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A7" w:rsidRPr="00C77AA7" w:rsidRDefault="00C77AA7" w:rsidP="00C77AA7">
      <w:pPr>
        <w:ind w:firstLineChars="200" w:firstLine="560"/>
        <w:jc w:val="left"/>
        <w:rPr>
          <w:rFonts w:ascii="微软雅黑" w:eastAsia="微软雅黑" w:hAnsi="微软雅黑"/>
          <w:b/>
          <w:color w:val="0D0D0D" w:themeColor="text1" w:themeTint="F2"/>
          <w:sz w:val="28"/>
          <w:szCs w:val="28"/>
        </w:rPr>
      </w:pPr>
    </w:p>
    <w:p w:rsidR="00C77AA7" w:rsidRPr="00C77AA7" w:rsidRDefault="00C77AA7" w:rsidP="00C77AA7">
      <w:pPr>
        <w:jc w:val="left"/>
        <w:rPr>
          <w:rFonts w:ascii="微软雅黑" w:eastAsia="微软雅黑" w:hAnsi="微软雅黑"/>
          <w:b/>
          <w:color w:val="0D0D0D" w:themeColor="text1" w:themeTint="F2"/>
          <w:sz w:val="28"/>
          <w:szCs w:val="28"/>
        </w:rPr>
      </w:pPr>
      <w:r w:rsidRPr="00C77AA7">
        <w:rPr>
          <w:rFonts w:ascii="微软雅黑" w:eastAsia="微软雅黑" w:hAnsi="微软雅黑" w:hint="eastAsia"/>
          <w:b/>
          <w:color w:val="0D0D0D" w:themeColor="text1" w:themeTint="F2"/>
          <w:sz w:val="28"/>
          <w:szCs w:val="28"/>
        </w:rPr>
        <w:t>附：中文期刊手机助手使用说明</w:t>
      </w:r>
    </w:p>
    <w:p w:rsidR="00C77AA7" w:rsidRDefault="00C77AA7" w:rsidP="00EF2CF4">
      <w:pPr>
        <w:jc w:val="center"/>
        <w:rPr>
          <w:rFonts w:ascii="微软雅黑" w:eastAsia="微软雅黑" w:hAnsi="微软雅黑"/>
          <w:b/>
          <w:color w:val="0D0D0D" w:themeColor="text1" w:themeTint="F2"/>
        </w:rPr>
      </w:pPr>
    </w:p>
    <w:p w:rsidR="00EF2CF4" w:rsidRPr="00EF2CF4" w:rsidRDefault="00EF2CF4" w:rsidP="00EF2CF4">
      <w:pPr>
        <w:jc w:val="center"/>
        <w:rPr>
          <w:rFonts w:ascii="微软雅黑" w:eastAsia="微软雅黑" w:hAnsi="微软雅黑"/>
          <w:b/>
          <w:color w:val="0D0D0D" w:themeColor="text1" w:themeTint="F2"/>
          <w:sz w:val="24"/>
          <w:szCs w:val="24"/>
        </w:rPr>
      </w:pPr>
      <w:r w:rsidRPr="00EF2CF4">
        <w:rPr>
          <w:rFonts w:ascii="微软雅黑" w:eastAsia="微软雅黑" w:hAnsi="微软雅黑"/>
          <w:b/>
          <w:color w:val="0D0D0D" w:themeColor="text1" w:themeTint="F2"/>
        </w:rPr>
        <w:t>一</w:t>
      </w:r>
      <w:r w:rsidRPr="00EF2CF4">
        <w:rPr>
          <w:rFonts w:ascii="微软雅黑" w:eastAsia="微软雅黑" w:hAnsi="微软雅黑"/>
          <w:b/>
          <w:color w:val="0D0D0D" w:themeColor="text1" w:themeTint="F2"/>
          <w:sz w:val="24"/>
          <w:szCs w:val="24"/>
        </w:rPr>
        <w:t>个可以“随身携带”的中文期刊库</w:t>
      </w:r>
    </w:p>
    <w:p w:rsidR="00EF2CF4" w:rsidRPr="00EF2CF4" w:rsidRDefault="00EF2CF4" w:rsidP="00EF2CF4">
      <w:pPr>
        <w:rPr>
          <w:rFonts w:ascii="微软雅黑" w:eastAsia="微软雅黑" w:hAnsi="微软雅黑"/>
          <w:color w:val="0D0D0D" w:themeColor="text1" w:themeTint="F2"/>
          <w:sz w:val="18"/>
          <w:szCs w:val="18"/>
        </w:rPr>
      </w:pPr>
    </w:p>
    <w:p w:rsidR="00ED2DB6" w:rsidRPr="00EF2CF4" w:rsidRDefault="00EF2CF4" w:rsidP="00EF2CF4">
      <w:pPr>
        <w:ind w:firstLineChars="200" w:firstLine="420"/>
        <w:rPr>
          <w:rFonts w:ascii="微软雅黑" w:eastAsia="微软雅黑" w:hAnsi="微软雅黑"/>
          <w:color w:val="0D0D0D" w:themeColor="text1" w:themeTint="F2"/>
          <w:szCs w:val="21"/>
        </w:rPr>
      </w:pPr>
      <w:r w:rsidRPr="00EF2CF4">
        <w:rPr>
          <w:rFonts w:ascii="微软雅黑" w:eastAsia="微软雅黑" w:hAnsi="微软雅黑" w:hint="eastAsia"/>
          <w:color w:val="0D0D0D" w:themeColor="text1" w:themeTint="F2"/>
          <w:szCs w:val="21"/>
        </w:rPr>
        <w:t>中文期刊手机助手V3.0是维普资讯在中文期刊服务领域的一次大胆创新。新版中文期刊手机助手在业内首创了PC（个人电脑）&amp;APP（手机应用程序）双向授权模式，以手机APP为“介质”，通过对手机号进行认证授权，打破了图书馆现有中文期刊服务模式的馆舍限制和IP限制，实现了维普中文期刊服务的全天候、无差别覆盖。</w:t>
      </w:r>
    </w:p>
    <w:p w:rsidR="00EF2CF4" w:rsidRPr="00EF2CF4" w:rsidRDefault="00EF2CF4" w:rsidP="00EF2CF4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cs="Helvetica"/>
          <w:color w:val="0D0D0D" w:themeColor="text1" w:themeTint="F2"/>
          <w:sz w:val="21"/>
          <w:szCs w:val="21"/>
        </w:rPr>
      </w:pPr>
      <w:r w:rsidRPr="00EF2CF4">
        <w:rPr>
          <w:rFonts w:ascii="微软雅黑" w:eastAsia="微软雅黑" w:hAnsi="微软雅黑" w:cs="Helvetica"/>
          <w:color w:val="0D0D0D" w:themeColor="text1" w:themeTint="F2"/>
          <w:sz w:val="21"/>
          <w:szCs w:val="21"/>
        </w:rPr>
        <w:t>中文期刊手机助手V3.0：</w:t>
      </w:r>
    </w:p>
    <w:p w:rsidR="00EF2CF4" w:rsidRPr="00EF2CF4" w:rsidRDefault="00EF2CF4" w:rsidP="00EF2CF4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cs="Helvetica"/>
          <w:color w:val="0D0D0D" w:themeColor="text1" w:themeTint="F2"/>
          <w:sz w:val="21"/>
          <w:szCs w:val="21"/>
        </w:rPr>
      </w:pPr>
      <w:r w:rsidRPr="00EF2CF4">
        <w:rPr>
          <w:rFonts w:ascii="微软雅黑" w:eastAsia="微软雅黑" w:hAnsi="微软雅黑" w:cs="Helvetica"/>
          <w:color w:val="0D0D0D" w:themeColor="text1" w:themeTint="F2"/>
          <w:sz w:val="21"/>
          <w:szCs w:val="21"/>
        </w:rPr>
        <w:t>降低了馆舍、IP等条件对用户使用维普中文期刊服务的限制；</w:t>
      </w:r>
    </w:p>
    <w:p w:rsidR="00EF2CF4" w:rsidRPr="00EF2CF4" w:rsidRDefault="00EF2CF4" w:rsidP="00EF2CF4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cs="Helvetica"/>
          <w:color w:val="0D0D0D" w:themeColor="text1" w:themeTint="F2"/>
          <w:sz w:val="21"/>
          <w:szCs w:val="21"/>
        </w:rPr>
      </w:pPr>
      <w:r w:rsidRPr="00EF2CF4">
        <w:rPr>
          <w:rFonts w:ascii="微软雅黑" w:eastAsia="微软雅黑" w:hAnsi="微软雅黑" w:cs="Helvetica"/>
          <w:color w:val="0D0D0D" w:themeColor="text1" w:themeTint="F2"/>
          <w:sz w:val="21"/>
          <w:szCs w:val="21"/>
        </w:rPr>
        <w:t>增强了图书馆的中文期刊服务能力和服务效率；</w:t>
      </w:r>
    </w:p>
    <w:p w:rsidR="00EF2CF4" w:rsidRPr="00EF2CF4" w:rsidRDefault="00EF2CF4" w:rsidP="00EF2CF4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cs="Helvetica"/>
          <w:color w:val="0D0D0D" w:themeColor="text1" w:themeTint="F2"/>
          <w:sz w:val="21"/>
          <w:szCs w:val="21"/>
        </w:rPr>
      </w:pPr>
      <w:r w:rsidRPr="00EF2CF4">
        <w:rPr>
          <w:rFonts w:ascii="微软雅黑" w:eastAsia="微软雅黑" w:hAnsi="微软雅黑" w:cs="Helvetica"/>
          <w:color w:val="0D0D0D" w:themeColor="text1" w:themeTint="F2"/>
          <w:sz w:val="21"/>
          <w:szCs w:val="21"/>
        </w:rPr>
        <w:t>提高了图书馆中文期刊资源的使用率；</w:t>
      </w:r>
    </w:p>
    <w:p w:rsidR="00EF2CF4" w:rsidRPr="00EF2CF4" w:rsidRDefault="00EF2CF4" w:rsidP="00EF2CF4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cs="Helvetica"/>
          <w:color w:val="0D0D0D" w:themeColor="text1" w:themeTint="F2"/>
          <w:sz w:val="21"/>
          <w:szCs w:val="21"/>
        </w:rPr>
      </w:pPr>
      <w:r w:rsidRPr="00EF2CF4">
        <w:rPr>
          <w:rFonts w:ascii="微软雅黑" w:eastAsia="微软雅黑" w:hAnsi="微软雅黑" w:cs="Helvetica"/>
          <w:color w:val="0D0D0D" w:themeColor="text1" w:themeTint="F2"/>
          <w:sz w:val="21"/>
          <w:szCs w:val="21"/>
        </w:rPr>
        <w:t>扩大了图书馆服务的影响力。</w:t>
      </w:r>
    </w:p>
    <w:p w:rsidR="00EF2CF4" w:rsidRPr="00EF2CF4" w:rsidRDefault="00EF2CF4">
      <w:pPr>
        <w:rPr>
          <w:rFonts w:ascii="微软雅黑" w:eastAsia="微软雅黑" w:hAnsi="微软雅黑" w:cs="Helvetica"/>
          <w:b/>
          <w:bCs/>
          <w:color w:val="0D0D0D" w:themeColor="text1" w:themeTint="F2"/>
          <w:szCs w:val="21"/>
        </w:rPr>
      </w:pPr>
      <w:r w:rsidRPr="00EF2CF4">
        <w:rPr>
          <w:rFonts w:ascii="微软雅黑" w:eastAsia="微软雅黑" w:hAnsi="微软雅黑" w:cs="Helvetica"/>
          <w:b/>
          <w:bCs/>
          <w:color w:val="0D0D0D" w:themeColor="text1" w:themeTint="F2"/>
          <w:szCs w:val="21"/>
        </w:rPr>
        <w:t>Step 1：下载中文期刊手机助手V3.0</w:t>
      </w:r>
    </w:p>
    <w:p w:rsidR="00EF2CF4" w:rsidRPr="00EF2CF4" w:rsidRDefault="00EF2CF4" w:rsidP="00EF2CF4">
      <w:pPr>
        <w:ind w:firstLineChars="200" w:firstLine="420"/>
        <w:rPr>
          <w:rFonts w:ascii="微软雅黑" w:eastAsia="微软雅黑" w:hAnsi="微软雅黑" w:cs="Helvetica"/>
          <w:color w:val="0D0D0D" w:themeColor="text1" w:themeTint="F2"/>
          <w:szCs w:val="21"/>
        </w:rPr>
      </w:pPr>
      <w:r w:rsidRPr="00EF2CF4">
        <w:rPr>
          <w:rFonts w:ascii="微软雅黑" w:eastAsia="微软雅黑" w:hAnsi="微软雅黑" w:cs="Helvetica"/>
          <w:color w:val="0D0D0D" w:themeColor="text1" w:themeTint="F2"/>
          <w:szCs w:val="21"/>
        </w:rPr>
        <w:t>途径</w:t>
      </w:r>
      <w:proofErr w:type="gramStart"/>
      <w:r w:rsidRPr="00EF2CF4">
        <w:rPr>
          <w:rFonts w:ascii="微软雅黑" w:eastAsia="微软雅黑" w:hAnsi="微软雅黑" w:cs="Helvetica"/>
          <w:color w:val="0D0D0D" w:themeColor="text1" w:themeTint="F2"/>
          <w:szCs w:val="21"/>
        </w:rPr>
        <w:t>一</w:t>
      </w:r>
      <w:proofErr w:type="gramEnd"/>
      <w:r w:rsidRPr="00EF2CF4">
        <w:rPr>
          <w:rFonts w:ascii="微软雅黑" w:eastAsia="微软雅黑" w:hAnsi="微软雅黑" w:cs="Helvetica"/>
          <w:color w:val="0D0D0D" w:themeColor="text1" w:themeTint="F2"/>
          <w:szCs w:val="21"/>
        </w:rPr>
        <w:t>：打开维普资讯《中文期刊服务平台7》（http://qikan.cqvip.com/），扫描首页右边栏APP下载二维码，根据提示“在浏览器中打开”，即可下载中文期刊手机助手V3.0；</w:t>
      </w:r>
    </w:p>
    <w:p w:rsidR="00EF2CF4" w:rsidRPr="00EF2CF4" w:rsidRDefault="00EF2CF4">
      <w:pPr>
        <w:rPr>
          <w:color w:val="0D0D0D" w:themeColor="text1" w:themeTint="F2"/>
        </w:rPr>
      </w:pPr>
      <w:r w:rsidRPr="00EF2CF4">
        <w:rPr>
          <w:noProof/>
          <w:color w:val="0D0D0D" w:themeColor="text1" w:themeTint="F2"/>
        </w:rPr>
        <w:lastRenderedPageBreak/>
        <w:drawing>
          <wp:inline distT="0" distB="0" distL="0" distR="0" wp14:anchorId="255132CC" wp14:editId="371688C3">
            <wp:extent cx="5274310" cy="28676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CF4" w:rsidRPr="00EF2CF4" w:rsidRDefault="00EF2CF4" w:rsidP="00EF2CF4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rFonts w:ascii="微软雅黑" w:eastAsia="微软雅黑" w:hAnsi="微软雅黑"/>
          <w:color w:val="0D0D0D" w:themeColor="text1" w:themeTint="F2"/>
          <w:sz w:val="21"/>
          <w:szCs w:val="21"/>
        </w:rPr>
      </w:pPr>
      <w:r w:rsidRPr="00EF2CF4">
        <w:rPr>
          <w:rFonts w:ascii="微软雅黑" w:eastAsia="微软雅黑" w:hAnsi="微软雅黑" w:hint="eastAsia"/>
          <w:color w:val="0D0D0D" w:themeColor="text1" w:themeTint="F2"/>
          <w:sz w:val="21"/>
          <w:szCs w:val="21"/>
        </w:rPr>
        <w:t>途径二：</w:t>
      </w:r>
      <w:proofErr w:type="gramStart"/>
      <w:r w:rsidRPr="00EF2CF4">
        <w:rPr>
          <w:rFonts w:ascii="微软雅黑" w:eastAsia="微软雅黑" w:hAnsi="微软雅黑" w:hint="eastAsia"/>
          <w:color w:val="0D0D0D" w:themeColor="text1" w:themeTint="F2"/>
          <w:sz w:val="21"/>
          <w:szCs w:val="21"/>
        </w:rPr>
        <w:t>长按识别</w:t>
      </w:r>
      <w:proofErr w:type="gramEnd"/>
      <w:r w:rsidRPr="00EF2CF4">
        <w:rPr>
          <w:rFonts w:ascii="微软雅黑" w:eastAsia="微软雅黑" w:hAnsi="微软雅黑" w:hint="eastAsia"/>
          <w:color w:val="0D0D0D" w:themeColor="text1" w:themeTint="F2"/>
          <w:sz w:val="21"/>
          <w:szCs w:val="21"/>
        </w:rPr>
        <w:t>下图二维码，根据提示“在浏览器中打开”，即可下载中文期刊手机助手V3.0；</w:t>
      </w:r>
    </w:p>
    <w:p w:rsidR="00EF2CF4" w:rsidRPr="00EF2CF4" w:rsidRDefault="00EF2CF4" w:rsidP="00EF2CF4">
      <w:pPr>
        <w:jc w:val="center"/>
        <w:rPr>
          <w:color w:val="0D0D0D" w:themeColor="text1" w:themeTint="F2"/>
        </w:rPr>
      </w:pPr>
      <w:r w:rsidRPr="00EF2CF4">
        <w:rPr>
          <w:noProof/>
          <w:color w:val="0D0D0D" w:themeColor="text1" w:themeTint="F2"/>
        </w:rPr>
        <w:drawing>
          <wp:inline distT="0" distB="0" distL="0" distR="0" wp14:anchorId="53D700CF" wp14:editId="7A46F058">
            <wp:extent cx="1865376" cy="1865376"/>
            <wp:effectExtent l="0" t="0" r="190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247" cy="186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CF4" w:rsidRPr="00EF2CF4" w:rsidRDefault="00EF2CF4" w:rsidP="00EF2CF4">
      <w:pPr>
        <w:ind w:firstLineChars="200" w:firstLine="420"/>
        <w:jc w:val="left"/>
        <w:rPr>
          <w:rFonts w:ascii="微软雅黑" w:eastAsia="微软雅黑" w:hAnsi="微软雅黑"/>
          <w:color w:val="0D0D0D" w:themeColor="text1" w:themeTint="F2"/>
          <w:szCs w:val="21"/>
        </w:rPr>
      </w:pPr>
      <w:r w:rsidRPr="00EF2CF4">
        <w:rPr>
          <w:rFonts w:ascii="微软雅黑" w:eastAsia="微软雅黑" w:hAnsi="微软雅黑" w:hint="eastAsia"/>
          <w:color w:val="0D0D0D" w:themeColor="text1" w:themeTint="F2"/>
          <w:szCs w:val="21"/>
        </w:rPr>
        <w:t>途径三：各大应用市场搜索“中文期刊手机助手”，根据提示即可下载。安卓各大主流应用市场业已上线，部分手机品牌自有应用市场上线进行中；IOS版已提交苹果应用商店审核，审核通过后即可下载安装；</w:t>
      </w:r>
    </w:p>
    <w:p w:rsidR="00EF2CF4" w:rsidRPr="00EF2CF4" w:rsidRDefault="00EF2CF4" w:rsidP="00EF2CF4">
      <w:pPr>
        <w:jc w:val="left"/>
        <w:rPr>
          <w:color w:val="0D0D0D" w:themeColor="text1" w:themeTint="F2"/>
        </w:rPr>
      </w:pPr>
      <w:r w:rsidRPr="00EF2CF4">
        <w:rPr>
          <w:noProof/>
          <w:color w:val="0D0D0D" w:themeColor="text1" w:themeTint="F2"/>
        </w:rPr>
        <w:lastRenderedPageBreak/>
        <w:drawing>
          <wp:inline distT="0" distB="0" distL="0" distR="0" wp14:anchorId="347A5B4D" wp14:editId="550D7A27">
            <wp:extent cx="5274310" cy="29654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CF4" w:rsidRPr="00EF2CF4" w:rsidRDefault="00EF2CF4" w:rsidP="00EF2CF4">
      <w:pPr>
        <w:ind w:firstLineChars="200" w:firstLine="420"/>
        <w:jc w:val="left"/>
        <w:rPr>
          <w:rFonts w:ascii="微软雅黑" w:eastAsia="微软雅黑" w:hAnsi="微软雅黑"/>
          <w:color w:val="0D0D0D" w:themeColor="text1" w:themeTint="F2"/>
          <w:szCs w:val="21"/>
        </w:rPr>
      </w:pPr>
      <w:r w:rsidRPr="00EF2CF4">
        <w:rPr>
          <w:rFonts w:ascii="微软雅黑" w:eastAsia="微软雅黑" w:hAnsi="微软雅黑" w:hint="eastAsia"/>
          <w:color w:val="0D0D0D" w:themeColor="text1" w:themeTint="F2"/>
          <w:szCs w:val="21"/>
        </w:rPr>
        <w:t>途径四：已经安装了中文期刊手机助手的，请将您的手机接入任</w:t>
      </w:r>
      <w:proofErr w:type="gramStart"/>
      <w:r w:rsidRPr="00EF2CF4">
        <w:rPr>
          <w:rFonts w:ascii="微软雅黑" w:eastAsia="微软雅黑" w:hAnsi="微软雅黑" w:hint="eastAsia"/>
          <w:color w:val="0D0D0D" w:themeColor="text1" w:themeTint="F2"/>
          <w:szCs w:val="21"/>
        </w:rPr>
        <w:t>一</w:t>
      </w:r>
      <w:proofErr w:type="spellStart"/>
      <w:proofErr w:type="gramEnd"/>
      <w:r w:rsidRPr="00EF2CF4">
        <w:rPr>
          <w:rFonts w:ascii="微软雅黑" w:eastAsia="微软雅黑" w:hAnsi="微软雅黑" w:hint="eastAsia"/>
          <w:color w:val="0D0D0D" w:themeColor="text1" w:themeTint="F2"/>
          <w:szCs w:val="21"/>
        </w:rPr>
        <w:t>WiFi</w:t>
      </w:r>
      <w:proofErr w:type="spellEnd"/>
      <w:r w:rsidRPr="00EF2CF4">
        <w:rPr>
          <w:rFonts w:ascii="微软雅黑" w:eastAsia="微软雅黑" w:hAnsi="微软雅黑" w:hint="eastAsia"/>
          <w:color w:val="0D0D0D" w:themeColor="text1" w:themeTint="F2"/>
          <w:szCs w:val="21"/>
        </w:rPr>
        <w:t>，打开中文期刊手机助手APP，应用将自动提示下载升级到V3.0版本。</w:t>
      </w:r>
    </w:p>
    <w:p w:rsidR="00EF2CF4" w:rsidRPr="00EF2CF4" w:rsidRDefault="00EF2CF4" w:rsidP="00EF2CF4">
      <w:pPr>
        <w:jc w:val="left"/>
        <w:rPr>
          <w:rFonts w:ascii="微软雅黑" w:eastAsia="微软雅黑" w:hAnsi="微软雅黑" w:cs="Helvetica"/>
          <w:b/>
          <w:bCs/>
          <w:color w:val="0D0D0D" w:themeColor="text1" w:themeTint="F2"/>
        </w:rPr>
      </w:pPr>
      <w:r w:rsidRPr="00EF2CF4">
        <w:rPr>
          <w:rFonts w:ascii="微软雅黑" w:eastAsia="微软雅黑" w:hAnsi="微软雅黑" w:cs="Helvetica"/>
          <w:b/>
          <w:bCs/>
          <w:color w:val="0D0D0D" w:themeColor="text1" w:themeTint="F2"/>
        </w:rPr>
        <w:t>Step 2：手机号认证取得授权</w:t>
      </w:r>
    </w:p>
    <w:p w:rsidR="00EF2CF4" w:rsidRPr="00EF2CF4" w:rsidRDefault="00EF2CF4" w:rsidP="00EF2CF4">
      <w:pPr>
        <w:ind w:firstLineChars="200" w:firstLine="420"/>
        <w:jc w:val="left"/>
        <w:rPr>
          <w:rFonts w:ascii="微软雅黑" w:eastAsia="微软雅黑" w:hAnsi="微软雅黑" w:cs="Helvetica"/>
          <w:color w:val="0D0D0D" w:themeColor="text1" w:themeTint="F2"/>
          <w:szCs w:val="21"/>
        </w:rPr>
      </w:pPr>
      <w:r w:rsidRPr="00EF2CF4">
        <w:rPr>
          <w:rFonts w:ascii="微软雅黑" w:eastAsia="微软雅黑" w:hAnsi="微软雅黑" w:cs="Helvetica"/>
          <w:color w:val="0D0D0D" w:themeColor="text1" w:themeTint="F2"/>
          <w:szCs w:val="21"/>
        </w:rPr>
        <w:t>途径</w:t>
      </w:r>
      <w:proofErr w:type="gramStart"/>
      <w:r w:rsidRPr="00EF2CF4">
        <w:rPr>
          <w:rFonts w:ascii="微软雅黑" w:eastAsia="微软雅黑" w:hAnsi="微软雅黑" w:cs="Helvetica"/>
          <w:color w:val="0D0D0D" w:themeColor="text1" w:themeTint="F2"/>
          <w:szCs w:val="21"/>
        </w:rPr>
        <w:t>一</w:t>
      </w:r>
      <w:proofErr w:type="gramEnd"/>
      <w:r w:rsidRPr="00EF2CF4">
        <w:rPr>
          <w:rFonts w:ascii="微软雅黑" w:eastAsia="微软雅黑" w:hAnsi="微软雅黑" w:cs="Helvetica"/>
          <w:color w:val="0D0D0D" w:themeColor="text1" w:themeTint="F2"/>
          <w:szCs w:val="21"/>
        </w:rPr>
        <w:t>：将您的手机接入图书馆或宿舍（校园网）</w:t>
      </w:r>
      <w:proofErr w:type="spellStart"/>
      <w:r w:rsidRPr="00EF2CF4">
        <w:rPr>
          <w:rFonts w:ascii="微软雅黑" w:eastAsia="微软雅黑" w:hAnsi="微软雅黑" w:cs="Helvetica"/>
          <w:color w:val="0D0D0D" w:themeColor="text1" w:themeTint="F2"/>
          <w:szCs w:val="21"/>
        </w:rPr>
        <w:t>WiFi</w:t>
      </w:r>
      <w:proofErr w:type="spellEnd"/>
      <w:r w:rsidRPr="00EF2CF4">
        <w:rPr>
          <w:rFonts w:ascii="微软雅黑" w:eastAsia="微软雅黑" w:hAnsi="微软雅黑" w:cs="Helvetica"/>
          <w:color w:val="0D0D0D" w:themeColor="text1" w:themeTint="F2"/>
          <w:szCs w:val="21"/>
        </w:rPr>
        <w:t>，打开中文期刊助手APP，点击页面左上角的“个人中心”，输入手机号码，获取验证码，通过验证后，系统将自动将您的账号（手机号码）与图书馆的机构账号进行绑定，授权您的手机号码具备与机构账号相同的维普中文期刊使用权限。</w:t>
      </w:r>
    </w:p>
    <w:p w:rsidR="00EF2CF4" w:rsidRPr="00EF2CF4" w:rsidRDefault="00EF2CF4" w:rsidP="00EF2CF4">
      <w:pPr>
        <w:jc w:val="left"/>
        <w:rPr>
          <w:color w:val="0D0D0D" w:themeColor="text1" w:themeTint="F2"/>
        </w:rPr>
      </w:pPr>
      <w:r w:rsidRPr="00EF2CF4">
        <w:rPr>
          <w:noProof/>
          <w:color w:val="0D0D0D" w:themeColor="text1" w:themeTint="F2"/>
        </w:rPr>
        <w:lastRenderedPageBreak/>
        <w:drawing>
          <wp:inline distT="0" distB="0" distL="0" distR="0" wp14:anchorId="0F039AA9" wp14:editId="1850F880">
            <wp:extent cx="5274310" cy="467296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 (3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CF4" w:rsidRPr="00EF2CF4" w:rsidRDefault="00EF2CF4" w:rsidP="00EF2CF4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rFonts w:ascii="微软雅黑" w:eastAsia="微软雅黑" w:hAnsi="微软雅黑"/>
          <w:color w:val="0D0D0D" w:themeColor="text1" w:themeTint="F2"/>
          <w:sz w:val="21"/>
          <w:szCs w:val="21"/>
        </w:rPr>
      </w:pPr>
      <w:r w:rsidRPr="00EF2CF4">
        <w:rPr>
          <w:rFonts w:ascii="微软雅黑" w:eastAsia="微软雅黑" w:hAnsi="微软雅黑" w:hint="eastAsia"/>
          <w:color w:val="0D0D0D" w:themeColor="text1" w:themeTint="F2"/>
          <w:sz w:val="21"/>
          <w:szCs w:val="21"/>
        </w:rPr>
        <w:t>途径二：通过PC（个人电脑）在图书馆或宿舍等（校园网）范围内访问《中文期刊服务平台7》（http://qikan.cqvip.com/），机构具备合法权限的情况下，页面右上角将显示机构用户名：XX图书馆。找到机构用户名后方的“为手机APP授权”按钮，点开下拉二维码，打开中文期刊助手APP，使用APP自带的“扫描二维码”功能，</w:t>
      </w:r>
      <w:proofErr w:type="gramStart"/>
      <w:r w:rsidRPr="00EF2CF4">
        <w:rPr>
          <w:rFonts w:ascii="微软雅黑" w:eastAsia="微软雅黑" w:hAnsi="微软雅黑" w:hint="eastAsia"/>
          <w:color w:val="0D0D0D" w:themeColor="text1" w:themeTint="F2"/>
          <w:sz w:val="21"/>
          <w:szCs w:val="21"/>
        </w:rPr>
        <w:t>扫描此</w:t>
      </w:r>
      <w:proofErr w:type="gramEnd"/>
      <w:r w:rsidRPr="00EF2CF4">
        <w:rPr>
          <w:rFonts w:ascii="微软雅黑" w:eastAsia="微软雅黑" w:hAnsi="微软雅黑" w:hint="eastAsia"/>
          <w:color w:val="0D0D0D" w:themeColor="text1" w:themeTint="F2"/>
          <w:sz w:val="21"/>
          <w:szCs w:val="21"/>
        </w:rPr>
        <w:t>授权二维码。APP将自动跳转到手机号验证界面，在此输入手机号码，获得验证码，通过验证后，该账号（手机号码）即可获得与机构用户相同的维普中文期刊使用权限。</w:t>
      </w:r>
    </w:p>
    <w:p w:rsidR="00EF2CF4" w:rsidRPr="00EF2CF4" w:rsidRDefault="00EF2CF4" w:rsidP="00EF2CF4">
      <w:pPr>
        <w:jc w:val="left"/>
        <w:rPr>
          <w:color w:val="0D0D0D" w:themeColor="text1" w:themeTint="F2"/>
        </w:rPr>
      </w:pPr>
      <w:r w:rsidRPr="00EF2CF4">
        <w:rPr>
          <w:noProof/>
          <w:color w:val="0D0D0D" w:themeColor="text1" w:themeTint="F2"/>
        </w:rPr>
        <w:drawing>
          <wp:inline distT="0" distB="0" distL="0" distR="0" wp14:anchorId="41E288AA" wp14:editId="2AA1B0F5">
            <wp:extent cx="5274310" cy="149987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 (5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CF4" w:rsidRPr="00EF2CF4" w:rsidRDefault="00EF2CF4" w:rsidP="00EF2CF4">
      <w:pPr>
        <w:jc w:val="center"/>
        <w:rPr>
          <w:color w:val="0D0D0D" w:themeColor="text1" w:themeTint="F2"/>
        </w:rPr>
      </w:pPr>
      <w:r w:rsidRPr="00EF2CF4">
        <w:rPr>
          <w:noProof/>
          <w:color w:val="0D0D0D" w:themeColor="text1" w:themeTint="F2"/>
        </w:rPr>
        <w:lastRenderedPageBreak/>
        <w:drawing>
          <wp:inline distT="0" distB="0" distL="0" distR="0" wp14:anchorId="7CABF0CB" wp14:editId="6B418F35">
            <wp:extent cx="3686175" cy="31623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 (6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CF4" w:rsidRPr="00EF2CF4" w:rsidRDefault="00EF2CF4" w:rsidP="00EF2CF4">
      <w:pPr>
        <w:pStyle w:val="a3"/>
        <w:spacing w:before="0" w:beforeAutospacing="0" w:after="0" w:afterAutospacing="0"/>
        <w:textAlignment w:val="top"/>
        <w:rPr>
          <w:rFonts w:ascii="微软雅黑" w:eastAsia="微软雅黑" w:hAnsi="微软雅黑"/>
          <w:b/>
          <w:bCs/>
          <w:color w:val="0D0D0D" w:themeColor="text1" w:themeTint="F2"/>
          <w:sz w:val="21"/>
          <w:szCs w:val="21"/>
        </w:rPr>
      </w:pPr>
      <w:r w:rsidRPr="00EF2CF4">
        <w:rPr>
          <w:rFonts w:ascii="微软雅黑" w:eastAsia="微软雅黑" w:hAnsi="微软雅黑"/>
          <w:b/>
          <w:bCs/>
          <w:color w:val="0D0D0D" w:themeColor="text1" w:themeTint="F2"/>
          <w:sz w:val="21"/>
          <w:szCs w:val="21"/>
        </w:rPr>
        <w:t>Step 3：使用获得认证授权的账号（手机号码）登陆使用APP</w:t>
      </w:r>
    </w:p>
    <w:p w:rsidR="00EF2CF4" w:rsidRPr="00EF2CF4" w:rsidRDefault="00EF2CF4" w:rsidP="00EF2CF4">
      <w:pPr>
        <w:pStyle w:val="a3"/>
        <w:spacing w:before="0" w:beforeAutospacing="0" w:after="0" w:afterAutospacing="0"/>
        <w:ind w:firstLineChars="200" w:firstLine="420"/>
        <w:rPr>
          <w:rFonts w:ascii="微软雅黑" w:eastAsia="微软雅黑" w:hAnsi="微软雅黑"/>
          <w:color w:val="0D0D0D" w:themeColor="text1" w:themeTint="F2"/>
        </w:rPr>
      </w:pPr>
      <w:r w:rsidRPr="00EF2CF4">
        <w:rPr>
          <w:rFonts w:ascii="微软雅黑" w:eastAsia="微软雅黑" w:hAnsi="微软雅黑"/>
          <w:color w:val="0D0D0D" w:themeColor="text1" w:themeTint="F2"/>
          <w:sz w:val="21"/>
          <w:szCs w:val="21"/>
        </w:rPr>
        <w:t>使用获得认证授权的账号（手机号码）登录中文期刊手机助手，即可查阅、下载5800余万篇中文期刊论文。还可以关注、跟踪期刊、人物、机构、主题、基金、地区等知识对象变化更新情况。</w:t>
      </w:r>
    </w:p>
    <w:p w:rsidR="00EF2CF4" w:rsidRPr="00EF2CF4" w:rsidRDefault="00EF2CF4" w:rsidP="00EF2CF4">
      <w:pPr>
        <w:pStyle w:val="a3"/>
        <w:spacing w:before="0" w:beforeAutospacing="0" w:after="0" w:afterAutospacing="0"/>
        <w:textAlignment w:val="top"/>
        <w:rPr>
          <w:rFonts w:ascii="微软雅黑" w:eastAsia="微软雅黑" w:hAnsi="微软雅黑"/>
          <w:b/>
          <w:bCs/>
          <w:color w:val="0D0D0D" w:themeColor="text1" w:themeTint="F2"/>
          <w:sz w:val="21"/>
          <w:szCs w:val="21"/>
        </w:rPr>
      </w:pPr>
      <w:r w:rsidRPr="00EF2CF4">
        <w:rPr>
          <w:rFonts w:ascii="微软雅黑" w:eastAsia="微软雅黑" w:hAnsi="微软雅黑"/>
          <w:b/>
          <w:bCs/>
          <w:color w:val="0D0D0D" w:themeColor="text1" w:themeTint="F2"/>
          <w:sz w:val="21"/>
          <w:szCs w:val="21"/>
        </w:rPr>
        <w:t>Step 4：使用APP反向授权PC设备</w:t>
      </w:r>
    </w:p>
    <w:p w:rsidR="00EF2CF4" w:rsidRPr="00EF2CF4" w:rsidRDefault="00EF2CF4" w:rsidP="00EF2CF4">
      <w:pPr>
        <w:pStyle w:val="a3"/>
        <w:spacing w:before="0" w:beforeAutospacing="0" w:after="0" w:afterAutospacing="0"/>
        <w:ind w:firstLineChars="200" w:firstLine="420"/>
        <w:rPr>
          <w:rFonts w:ascii="微软雅黑" w:eastAsia="微软雅黑" w:hAnsi="微软雅黑"/>
          <w:color w:val="0D0D0D" w:themeColor="text1" w:themeTint="F2"/>
        </w:rPr>
      </w:pPr>
      <w:r w:rsidRPr="00EF2CF4">
        <w:rPr>
          <w:rFonts w:ascii="微软雅黑" w:eastAsia="微软雅黑" w:hAnsi="微软雅黑"/>
          <w:color w:val="0D0D0D" w:themeColor="text1" w:themeTint="F2"/>
          <w:sz w:val="21"/>
          <w:szCs w:val="21"/>
        </w:rPr>
        <w:t>使用获得认证授权的账号（手机号码）登录中文期刊手机助手，利用APP自带的“扫描二维码”功能，为指定的PC设备进行反向授权（选择中文期刊服务平台7</w:t>
      </w:r>
      <w:proofErr w:type="gramStart"/>
      <w:r w:rsidRPr="00EF2CF4">
        <w:rPr>
          <w:rFonts w:ascii="微软雅黑" w:eastAsia="微软雅黑" w:hAnsi="微软雅黑"/>
          <w:color w:val="0D0D0D" w:themeColor="text1" w:themeTint="F2"/>
          <w:sz w:val="21"/>
          <w:szCs w:val="21"/>
        </w:rPr>
        <w:t>的扫码登陆</w:t>
      </w:r>
      <w:proofErr w:type="gramEnd"/>
      <w:r w:rsidRPr="00EF2CF4">
        <w:rPr>
          <w:rFonts w:ascii="微软雅黑" w:eastAsia="微软雅黑" w:hAnsi="微软雅黑"/>
          <w:color w:val="0D0D0D" w:themeColor="text1" w:themeTint="F2"/>
          <w:sz w:val="21"/>
          <w:szCs w:val="21"/>
        </w:rPr>
        <w:t>方式），使得指定的PC设备具备与APP账号（手机号码）相同的维普中文期刊使用权限。读者又可以回到PC设备上以习惯的方式享受维普中文期刊服务了。使用获得认证授权的账号（手机号码）登录中文期刊手机助手，即可查阅、下载5800余万篇中文期刊论文。还可以关注、跟踪期刊、人物、机构、主题、基金、地区等知识对象变化更新情况。</w:t>
      </w:r>
    </w:p>
    <w:p w:rsidR="00EF2CF4" w:rsidRPr="00EF2CF4" w:rsidRDefault="00EF2CF4" w:rsidP="00EF2CF4">
      <w:pPr>
        <w:jc w:val="left"/>
        <w:rPr>
          <w:color w:val="0D0D0D" w:themeColor="text1" w:themeTint="F2"/>
        </w:rPr>
      </w:pPr>
      <w:r w:rsidRPr="00EF2CF4">
        <w:rPr>
          <w:noProof/>
          <w:color w:val="0D0D0D" w:themeColor="text1" w:themeTint="F2"/>
        </w:rPr>
        <w:lastRenderedPageBreak/>
        <w:drawing>
          <wp:inline distT="0" distB="0" distL="0" distR="0" wp14:anchorId="5C101F86" wp14:editId="71963018">
            <wp:extent cx="5274310" cy="318960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 (7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CF4" w:rsidRPr="00EF2CF4" w:rsidRDefault="00EF2CF4" w:rsidP="00EF2CF4">
      <w:pPr>
        <w:pStyle w:val="a3"/>
        <w:spacing w:before="0" w:beforeAutospacing="0" w:after="0" w:afterAutospacing="0"/>
        <w:textAlignment w:val="top"/>
        <w:rPr>
          <w:rFonts w:ascii="微软雅黑" w:eastAsia="微软雅黑" w:hAnsi="微软雅黑"/>
          <w:b/>
          <w:bCs/>
          <w:color w:val="0D0D0D" w:themeColor="text1" w:themeTint="F2"/>
          <w:sz w:val="21"/>
          <w:szCs w:val="21"/>
        </w:rPr>
      </w:pPr>
      <w:r w:rsidRPr="00EF2CF4">
        <w:rPr>
          <w:rFonts w:ascii="微软雅黑" w:eastAsia="微软雅黑" w:hAnsi="微软雅黑"/>
          <w:b/>
          <w:bCs/>
          <w:color w:val="0D0D0D" w:themeColor="text1" w:themeTint="F2"/>
          <w:sz w:val="21"/>
          <w:szCs w:val="21"/>
        </w:rPr>
        <w:t>总结</w:t>
      </w:r>
    </w:p>
    <w:p w:rsidR="00EF2CF4" w:rsidRPr="00EF2CF4" w:rsidRDefault="00EF2CF4" w:rsidP="00EF2CF4">
      <w:pPr>
        <w:pStyle w:val="a3"/>
        <w:spacing w:before="0" w:beforeAutospacing="0" w:after="0" w:afterAutospacing="0"/>
        <w:rPr>
          <w:rFonts w:ascii="微软雅黑" w:eastAsia="微软雅黑" w:hAnsi="微软雅黑"/>
          <w:color w:val="0D0D0D" w:themeColor="text1" w:themeTint="F2"/>
          <w:sz w:val="21"/>
          <w:szCs w:val="21"/>
        </w:rPr>
      </w:pPr>
      <w:r w:rsidRPr="00EF2CF4">
        <w:rPr>
          <w:rFonts w:ascii="微软雅黑" w:eastAsia="微软雅黑" w:hAnsi="微软雅黑"/>
          <w:color w:val="0D0D0D" w:themeColor="text1" w:themeTint="F2"/>
          <w:sz w:val="21"/>
          <w:szCs w:val="21"/>
        </w:rPr>
        <w:t>“神器”</w:t>
      </w:r>
      <w:proofErr w:type="gramStart"/>
      <w:r w:rsidRPr="00EF2CF4">
        <w:rPr>
          <w:rFonts w:ascii="微软雅黑" w:eastAsia="微软雅黑" w:hAnsi="微软雅黑"/>
          <w:color w:val="0D0D0D" w:themeColor="text1" w:themeTint="F2"/>
          <w:sz w:val="21"/>
          <w:szCs w:val="21"/>
        </w:rPr>
        <w:t>发威四</w:t>
      </w:r>
      <w:proofErr w:type="gramEnd"/>
      <w:r w:rsidRPr="00EF2CF4">
        <w:rPr>
          <w:rFonts w:ascii="微软雅黑" w:eastAsia="微软雅黑" w:hAnsi="微软雅黑"/>
          <w:color w:val="0D0D0D" w:themeColor="text1" w:themeTint="F2"/>
          <w:sz w:val="21"/>
          <w:szCs w:val="21"/>
        </w:rPr>
        <w:t>大步：下载APP»»»手机号认证取得授权»»»使用APP»»»反向授权PC。</w:t>
      </w:r>
    </w:p>
    <w:p w:rsidR="00EF2CF4" w:rsidRPr="00EF2CF4" w:rsidRDefault="00EF2CF4" w:rsidP="00EF2CF4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cs="Helvetica"/>
          <w:color w:val="0D0D0D" w:themeColor="text1" w:themeTint="F2"/>
          <w:sz w:val="21"/>
          <w:szCs w:val="21"/>
        </w:rPr>
      </w:pPr>
      <w:r w:rsidRPr="00EF2CF4">
        <w:rPr>
          <w:rFonts w:ascii="微软雅黑" w:eastAsia="微软雅黑" w:hAnsi="微软雅黑" w:cs="Helvetica"/>
          <w:color w:val="0D0D0D" w:themeColor="text1" w:themeTint="F2"/>
          <w:sz w:val="21"/>
          <w:szCs w:val="21"/>
        </w:rPr>
        <w:t>1、通过认证取得授权的APP账号（手机号）具有一定的时效性（目前暂定为</w:t>
      </w:r>
      <w:r w:rsidR="00E541F1">
        <w:rPr>
          <w:rFonts w:ascii="微软雅黑" w:eastAsia="微软雅黑" w:hAnsi="微软雅黑" w:cs="Helvetica" w:hint="eastAsia"/>
          <w:color w:val="0D0D0D" w:themeColor="text1" w:themeTint="F2"/>
          <w:sz w:val="21"/>
          <w:szCs w:val="21"/>
        </w:rPr>
        <w:t>半</w:t>
      </w:r>
      <w:r w:rsidRPr="00EF2CF4">
        <w:rPr>
          <w:rFonts w:ascii="微软雅黑" w:eastAsia="微软雅黑" w:hAnsi="微软雅黑" w:cs="Helvetica"/>
          <w:color w:val="0D0D0D" w:themeColor="text1" w:themeTint="F2"/>
          <w:sz w:val="21"/>
          <w:szCs w:val="21"/>
        </w:rPr>
        <w:t>年）；账号失效后，读者可以重新对此手机号进行认证获取授权。</w:t>
      </w:r>
    </w:p>
    <w:p w:rsidR="00EF2CF4" w:rsidRPr="00EF2CF4" w:rsidRDefault="00EF2CF4" w:rsidP="00EF2CF4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cs="Helvetica"/>
          <w:color w:val="0D0D0D" w:themeColor="text1" w:themeTint="F2"/>
          <w:sz w:val="21"/>
          <w:szCs w:val="21"/>
        </w:rPr>
      </w:pPr>
      <w:r w:rsidRPr="00EF2CF4">
        <w:rPr>
          <w:rFonts w:ascii="微软雅黑" w:eastAsia="微软雅黑" w:hAnsi="微软雅黑" w:cs="Helvetica"/>
          <w:color w:val="0D0D0D" w:themeColor="text1" w:themeTint="F2"/>
          <w:sz w:val="21"/>
          <w:szCs w:val="21"/>
        </w:rPr>
        <w:t>2、使用APP对PC进行反向授权，可以授权的PC设备的数量有限（暂定为1台），请选择常用的PC进行操作。</w:t>
      </w:r>
    </w:p>
    <w:p w:rsidR="00EF2CF4" w:rsidRPr="00EF2CF4" w:rsidRDefault="00EF2CF4" w:rsidP="00EF2CF4">
      <w:pPr>
        <w:jc w:val="left"/>
        <w:rPr>
          <w:rFonts w:ascii="微软雅黑" w:eastAsia="微软雅黑" w:hAnsi="微软雅黑"/>
          <w:color w:val="0D0D0D" w:themeColor="text1" w:themeTint="F2"/>
          <w:szCs w:val="21"/>
        </w:rPr>
      </w:pPr>
      <w:bookmarkStart w:id="0" w:name="_GoBack"/>
      <w:bookmarkEnd w:id="0"/>
    </w:p>
    <w:sectPr w:rsidR="00EF2CF4" w:rsidRPr="00EF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DC" w:rsidRDefault="006B5CDC" w:rsidP="00E541F1">
      <w:r>
        <w:separator/>
      </w:r>
    </w:p>
  </w:endnote>
  <w:endnote w:type="continuationSeparator" w:id="0">
    <w:p w:rsidR="006B5CDC" w:rsidRDefault="006B5CDC" w:rsidP="00E5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DC" w:rsidRDefault="006B5CDC" w:rsidP="00E541F1">
      <w:r>
        <w:separator/>
      </w:r>
    </w:p>
  </w:footnote>
  <w:footnote w:type="continuationSeparator" w:id="0">
    <w:p w:rsidR="006B5CDC" w:rsidRDefault="006B5CDC" w:rsidP="00E5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F4"/>
    <w:rsid w:val="006B5CDC"/>
    <w:rsid w:val="00C77AA7"/>
    <w:rsid w:val="00E541F1"/>
    <w:rsid w:val="00ED2DB6"/>
    <w:rsid w:val="00E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F2CF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F2C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2CF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F2CF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0"/>
    <w:uiPriority w:val="99"/>
    <w:unhideWhenUsed/>
    <w:rsid w:val="00E54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41F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4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41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F2CF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F2C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2CF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F2CF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0"/>
    <w:uiPriority w:val="99"/>
    <w:unhideWhenUsed/>
    <w:rsid w:val="00E54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41F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4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41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2016-10-11T02:29:00Z</dcterms:created>
  <dcterms:modified xsi:type="dcterms:W3CDTF">2017-01-12T08:15:00Z</dcterms:modified>
</cp:coreProperties>
</file>